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A326" w14:textId="77777777" w:rsidR="00E008B2" w:rsidRPr="00EF6350" w:rsidRDefault="000726F9" w:rsidP="00E008B2">
      <w:pPr>
        <w:pStyle w:val="TableParagraph"/>
        <w:ind w:right="-2"/>
        <w:rPr>
          <w:rFonts w:asciiTheme="minorHAnsi" w:hAnsiTheme="minorHAnsi" w:cstheme="minorHAnsi"/>
          <w:spacing w:val="1"/>
          <w:sz w:val="24"/>
          <w:szCs w:val="24"/>
        </w:rPr>
      </w:pPr>
      <w:r w:rsidRPr="00EF6350">
        <w:rPr>
          <w:rFonts w:asciiTheme="minorHAnsi" w:hAnsiTheme="minorHAnsi" w:cstheme="minorHAnsi"/>
          <w:sz w:val="24"/>
          <w:szCs w:val="24"/>
        </w:rPr>
        <w:t>By the end of July 202</w:t>
      </w:r>
      <w:r w:rsidR="004E0B1A" w:rsidRPr="00EF6350">
        <w:rPr>
          <w:rFonts w:asciiTheme="minorHAnsi" w:hAnsiTheme="minorHAnsi" w:cstheme="minorHAnsi"/>
          <w:sz w:val="24"/>
          <w:szCs w:val="24"/>
        </w:rPr>
        <w:t>5</w:t>
      </w:r>
      <w:r w:rsidRPr="00EF6350">
        <w:rPr>
          <w:rFonts w:asciiTheme="minorHAnsi" w:hAnsiTheme="minorHAnsi" w:cstheme="minorHAnsi"/>
          <w:sz w:val="24"/>
          <w:szCs w:val="24"/>
        </w:rPr>
        <w:t>, or the completion of Core Training</w:t>
      </w:r>
      <w:r w:rsidR="00B0290B" w:rsidRPr="00EF6350">
        <w:rPr>
          <w:rFonts w:asciiTheme="minorHAnsi" w:hAnsiTheme="minorHAnsi" w:cstheme="minorHAnsi"/>
          <w:sz w:val="24"/>
          <w:szCs w:val="24"/>
        </w:rPr>
        <w:t xml:space="preserve"> if this is later</w:t>
      </w:r>
      <w:r w:rsidRPr="00EF6350">
        <w:rPr>
          <w:rFonts w:asciiTheme="minorHAnsi" w:hAnsiTheme="minorHAnsi" w:cstheme="minorHAnsi"/>
          <w:sz w:val="24"/>
          <w:szCs w:val="24"/>
        </w:rPr>
        <w:t>, will you have spent at least 4 months in</w:t>
      </w:r>
      <w:r w:rsidR="00A822F2" w:rsidRPr="00EF6350">
        <w:rPr>
          <w:rFonts w:asciiTheme="minorHAnsi" w:hAnsiTheme="minorHAnsi" w:cstheme="minorHAnsi"/>
          <w:sz w:val="24"/>
          <w:szCs w:val="24"/>
        </w:rPr>
        <w:t xml:space="preserve"> up to</w:t>
      </w:r>
      <w:r w:rsidRPr="00EF6350">
        <w:rPr>
          <w:rFonts w:asciiTheme="minorHAnsi" w:hAnsiTheme="minorHAnsi" w:cstheme="minorHAnsi"/>
          <w:sz w:val="24"/>
          <w:szCs w:val="24"/>
        </w:rPr>
        <w:t xml:space="preserve"> </w:t>
      </w:r>
      <w:r w:rsidR="005C2C30" w:rsidRPr="00EF6350">
        <w:rPr>
          <w:rFonts w:asciiTheme="minorHAnsi" w:hAnsiTheme="minorHAnsi" w:cstheme="minorHAnsi"/>
          <w:b/>
          <w:bCs/>
          <w:sz w:val="24"/>
          <w:szCs w:val="24"/>
        </w:rPr>
        <w:t xml:space="preserve">two </w:t>
      </w:r>
      <w:r w:rsidRPr="00EF6350">
        <w:rPr>
          <w:rFonts w:asciiTheme="minorHAnsi" w:hAnsiTheme="minorHAnsi" w:cstheme="minorHAnsi"/>
          <w:sz w:val="24"/>
          <w:szCs w:val="24"/>
        </w:rPr>
        <w:t>surgical specialities allied to General Surgery?</w:t>
      </w:r>
      <w:r w:rsidR="00A822F2" w:rsidRPr="00EF6350">
        <w:rPr>
          <w:rFonts w:asciiTheme="minorHAnsi" w:hAnsiTheme="minorHAnsi" w:cstheme="minorHAnsi"/>
          <w:sz w:val="24"/>
          <w:szCs w:val="24"/>
        </w:rPr>
        <w:t xml:space="preserve"> If so, please give details of each post below.</w:t>
      </w:r>
      <w:r w:rsidR="004E0B1A" w:rsidRPr="00EF6350">
        <w:rPr>
          <w:rFonts w:asciiTheme="minorHAnsi" w:hAnsiTheme="minorHAnsi" w:cstheme="minorHAnsi"/>
          <w:sz w:val="24"/>
          <w:szCs w:val="24"/>
        </w:rPr>
        <w:t xml:space="preserve"> </w:t>
      </w:r>
      <w:r w:rsidR="00E008B2" w:rsidRPr="00EF6350">
        <w:rPr>
          <w:rFonts w:asciiTheme="minorHAnsi" w:hAnsiTheme="minorHAnsi" w:cstheme="minorHAnsi"/>
          <w:spacing w:val="1"/>
          <w:sz w:val="24"/>
          <w:szCs w:val="24"/>
        </w:rPr>
        <w:t>Eligible posts must include working for a minimum of 4 months full time (or equivalent if LTFT) in both unselected emergency and elective work within the relevant specialty.</w:t>
      </w:r>
    </w:p>
    <w:p w14:paraId="1046A41C" w14:textId="77777777" w:rsidR="00E008B2" w:rsidRPr="00EF6350" w:rsidRDefault="00E008B2" w:rsidP="00E008B2">
      <w:pPr>
        <w:pStyle w:val="TableParagraph"/>
        <w:ind w:right="-2"/>
        <w:rPr>
          <w:rFonts w:asciiTheme="minorHAnsi" w:hAnsiTheme="minorHAnsi" w:cstheme="minorHAnsi"/>
          <w:sz w:val="24"/>
          <w:szCs w:val="24"/>
        </w:rPr>
      </w:pPr>
    </w:p>
    <w:p w14:paraId="53EE789D" w14:textId="022DA4AD" w:rsidR="005C2C30" w:rsidRPr="00EF6350" w:rsidRDefault="004E0B1A" w:rsidP="000726F9">
      <w:pPr>
        <w:rPr>
          <w:rFonts w:cstheme="minorHAnsi"/>
        </w:rPr>
      </w:pPr>
      <w:r w:rsidRPr="00EF6350">
        <w:rPr>
          <w:rFonts w:cstheme="minorHAnsi"/>
        </w:rPr>
        <w:t>In order to be eligible for points in this section, each post must consist of continuous elective and emergency training in the specialty for 4 months. Posts where only the on-call component is in the specialty are not eligible for points.</w:t>
      </w:r>
    </w:p>
    <w:p w14:paraId="59633B6D" w14:textId="77777777" w:rsidR="000726F9" w:rsidRPr="00EF6350" w:rsidRDefault="000726F9" w:rsidP="000726F9">
      <w:pPr>
        <w:rPr>
          <w:rFonts w:cstheme="minorHAnsi"/>
        </w:rPr>
      </w:pPr>
    </w:p>
    <w:p w14:paraId="35CDDF8D" w14:textId="77777777" w:rsidR="005C2C30" w:rsidRPr="00EF6350" w:rsidRDefault="000726F9" w:rsidP="000726F9">
      <w:pPr>
        <w:rPr>
          <w:rFonts w:cstheme="minorHAnsi"/>
        </w:rPr>
      </w:pPr>
      <w:r w:rsidRPr="00EF6350">
        <w:rPr>
          <w:rFonts w:cstheme="minorHAnsi"/>
        </w:rPr>
        <w:t xml:space="preserve">Eligible posts are: </w:t>
      </w:r>
    </w:p>
    <w:p w14:paraId="4BD24F63" w14:textId="06E5E71F" w:rsidR="000726F9" w:rsidRPr="00EF6350" w:rsidRDefault="000726F9" w:rsidP="000726F9">
      <w:pPr>
        <w:rPr>
          <w:rFonts w:cstheme="minorHAnsi"/>
        </w:rPr>
      </w:pPr>
      <w:r w:rsidRPr="00EF6350">
        <w:rPr>
          <w:rFonts w:cstheme="minorHAnsi"/>
        </w:rPr>
        <w:t>Trauma &amp; Orthopaedics, Plastic Surgery, Neurosurgery, Ear, Nose and Throat Surgery, Cardiac/Thoracic surgery, Emergency Medicine</w:t>
      </w:r>
      <w:r w:rsidR="00EB73D6" w:rsidRPr="00EF6350">
        <w:rPr>
          <w:rFonts w:cstheme="minorHAnsi"/>
        </w:rPr>
        <w:t xml:space="preserve"> (A and E)</w:t>
      </w:r>
      <w:r w:rsidRPr="00EF6350">
        <w:rPr>
          <w:rFonts w:cstheme="minorHAnsi"/>
        </w:rPr>
        <w:t>, Intensive/Critical Care Medicine, Paediatric Surgery, Urology, Vascular Surgery or Oral/Maxillofacial posts</w:t>
      </w:r>
      <w:r w:rsidR="005C2C30" w:rsidRPr="00EF6350">
        <w:rPr>
          <w:rFonts w:cstheme="minorHAnsi"/>
        </w:rPr>
        <w:t>.</w:t>
      </w:r>
    </w:p>
    <w:p w14:paraId="64B5D43B" w14:textId="77777777" w:rsidR="00C32390" w:rsidRPr="00EF6350" w:rsidRDefault="00C32390" w:rsidP="00C32390">
      <w:pPr>
        <w:rPr>
          <w:rFonts w:cstheme="minorHAnsi"/>
        </w:rPr>
      </w:pPr>
    </w:p>
    <w:p w14:paraId="5CD6EC50" w14:textId="38C7216B" w:rsidR="000726F9" w:rsidRPr="00EF6350" w:rsidRDefault="000726F9" w:rsidP="00C32390">
      <w:pPr>
        <w:rPr>
          <w:rFonts w:cstheme="minorHAnsi"/>
        </w:rPr>
      </w:pPr>
      <w:r w:rsidRPr="00EF6350">
        <w:rPr>
          <w:rFonts w:cstheme="minorHAnsi"/>
          <w:b/>
          <w:bCs/>
        </w:rPr>
        <w:t>Do not include posts undertaken during Foundation (or equivalent) training</w:t>
      </w:r>
      <w:r w:rsidRPr="00EF6350">
        <w:rPr>
          <w:rFonts w:cstheme="minorHAnsi"/>
        </w:rPr>
        <w:t>.</w:t>
      </w:r>
    </w:p>
    <w:p w14:paraId="487E4671" w14:textId="77777777" w:rsidR="005C2C30" w:rsidRPr="00EF6350" w:rsidRDefault="005C2C30" w:rsidP="00C32390">
      <w:pPr>
        <w:rPr>
          <w:rFonts w:cstheme="minorHAnsi"/>
        </w:rPr>
      </w:pPr>
    </w:p>
    <w:p w14:paraId="43F1D5C6" w14:textId="77777777" w:rsidR="00C32390" w:rsidRPr="00EF6350" w:rsidRDefault="00C32390">
      <w:pPr>
        <w:rPr>
          <w:rFonts w:cstheme="min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843"/>
        <w:gridCol w:w="1701"/>
        <w:gridCol w:w="2075"/>
      </w:tblGrid>
      <w:tr w:rsidR="005C2C30" w:rsidRPr="00EF6350" w14:paraId="5A3D9C79" w14:textId="77777777" w:rsidTr="005C2C30">
        <w:tc>
          <w:tcPr>
            <w:tcW w:w="988" w:type="dxa"/>
          </w:tcPr>
          <w:p w14:paraId="10B9BE90" w14:textId="77777777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0D0494B" w14:textId="6A0673C8" w:rsidR="005C2C30" w:rsidRPr="00EF6350" w:rsidRDefault="005C2C30">
            <w:pPr>
              <w:rPr>
                <w:rFonts w:cstheme="minorHAnsi"/>
              </w:rPr>
            </w:pPr>
            <w:r w:rsidRPr="00EF6350">
              <w:rPr>
                <w:rFonts w:cstheme="minorHAnsi"/>
              </w:rPr>
              <w:t>Post Specialty</w:t>
            </w:r>
          </w:p>
        </w:tc>
        <w:tc>
          <w:tcPr>
            <w:tcW w:w="1843" w:type="dxa"/>
          </w:tcPr>
          <w:p w14:paraId="119897D1" w14:textId="4EED41BC" w:rsidR="005C2C30" w:rsidRPr="00EF6350" w:rsidRDefault="005C2C30">
            <w:pPr>
              <w:rPr>
                <w:rFonts w:cstheme="minorHAnsi"/>
              </w:rPr>
            </w:pPr>
            <w:r w:rsidRPr="00EF6350">
              <w:rPr>
                <w:rFonts w:cstheme="minorHAnsi"/>
              </w:rPr>
              <w:t>Start Date</w:t>
            </w:r>
          </w:p>
        </w:tc>
        <w:tc>
          <w:tcPr>
            <w:tcW w:w="1701" w:type="dxa"/>
          </w:tcPr>
          <w:p w14:paraId="2604F10A" w14:textId="1B823D59" w:rsidR="005C2C30" w:rsidRPr="00EF6350" w:rsidRDefault="005C2C30">
            <w:pPr>
              <w:rPr>
                <w:rFonts w:cstheme="minorHAnsi"/>
              </w:rPr>
            </w:pPr>
            <w:r w:rsidRPr="00EF6350">
              <w:rPr>
                <w:rFonts w:cstheme="minorHAnsi"/>
              </w:rPr>
              <w:t>End Date</w:t>
            </w:r>
          </w:p>
        </w:tc>
        <w:tc>
          <w:tcPr>
            <w:tcW w:w="2075" w:type="dxa"/>
          </w:tcPr>
          <w:p w14:paraId="269FC462" w14:textId="73E02CEF" w:rsidR="005C2C30" w:rsidRPr="00EF6350" w:rsidRDefault="005C2C30">
            <w:pPr>
              <w:rPr>
                <w:rFonts w:cstheme="minorHAnsi"/>
              </w:rPr>
            </w:pPr>
            <w:r w:rsidRPr="00EF6350">
              <w:rPr>
                <w:rFonts w:cstheme="minorHAnsi"/>
              </w:rPr>
              <w:t>Duration (months)</w:t>
            </w:r>
          </w:p>
        </w:tc>
      </w:tr>
      <w:tr w:rsidR="005C2C30" w:rsidRPr="00EF6350" w14:paraId="11D11453" w14:textId="77777777" w:rsidTr="005C2C30">
        <w:tc>
          <w:tcPr>
            <w:tcW w:w="988" w:type="dxa"/>
          </w:tcPr>
          <w:p w14:paraId="0626C725" w14:textId="77777777" w:rsidR="005C2C30" w:rsidRPr="00EF6350" w:rsidRDefault="005C2C30">
            <w:pPr>
              <w:rPr>
                <w:rFonts w:cstheme="minorHAnsi"/>
              </w:rPr>
            </w:pPr>
            <w:permStart w:id="2056932206" w:edGrp="everyone" w:colFirst="1" w:colLast="1"/>
            <w:permStart w:id="1514880382" w:edGrp="everyone" w:colFirst="2" w:colLast="2"/>
            <w:permStart w:id="158214032" w:edGrp="everyone" w:colFirst="3" w:colLast="3"/>
            <w:permStart w:id="1744793032" w:edGrp="everyone" w:colFirst="4" w:colLast="4"/>
            <w:r w:rsidRPr="00EF6350">
              <w:rPr>
                <w:rFonts w:cstheme="minorHAnsi"/>
              </w:rPr>
              <w:t>Post A</w:t>
            </w:r>
          </w:p>
          <w:p w14:paraId="04851755" w14:textId="77777777" w:rsidR="005C2C30" w:rsidRPr="00EF6350" w:rsidRDefault="005C2C30">
            <w:pPr>
              <w:rPr>
                <w:rFonts w:cstheme="minorHAnsi"/>
              </w:rPr>
            </w:pPr>
          </w:p>
          <w:p w14:paraId="08A8A2A1" w14:textId="7F339651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873B7B4" w14:textId="25B8E203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A5B5D98" w14:textId="77777777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E224498" w14:textId="77777777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2075" w:type="dxa"/>
          </w:tcPr>
          <w:p w14:paraId="43AE53C9" w14:textId="77777777" w:rsidR="005C2C30" w:rsidRPr="00EF6350" w:rsidRDefault="005C2C30">
            <w:pPr>
              <w:rPr>
                <w:rFonts w:cstheme="minorHAnsi"/>
              </w:rPr>
            </w:pPr>
          </w:p>
        </w:tc>
      </w:tr>
      <w:tr w:rsidR="005C2C30" w:rsidRPr="00EF6350" w14:paraId="027F20BB" w14:textId="77777777" w:rsidTr="005C2C30">
        <w:tc>
          <w:tcPr>
            <w:tcW w:w="988" w:type="dxa"/>
          </w:tcPr>
          <w:p w14:paraId="13E9137A" w14:textId="77777777" w:rsidR="005C2C30" w:rsidRPr="00EF6350" w:rsidRDefault="005C2C30">
            <w:pPr>
              <w:rPr>
                <w:rFonts w:cstheme="minorHAnsi"/>
              </w:rPr>
            </w:pPr>
            <w:permStart w:id="996765007" w:edGrp="everyone" w:colFirst="1" w:colLast="1"/>
            <w:permStart w:id="1272675888" w:edGrp="everyone" w:colFirst="2" w:colLast="2"/>
            <w:permStart w:id="513884978" w:edGrp="everyone" w:colFirst="3" w:colLast="3"/>
            <w:permStart w:id="2010657631" w:edGrp="everyone" w:colFirst="4" w:colLast="4"/>
            <w:permEnd w:id="2056932206"/>
            <w:permEnd w:id="1514880382"/>
            <w:permEnd w:id="158214032"/>
            <w:permEnd w:id="1744793032"/>
            <w:r w:rsidRPr="00EF6350">
              <w:rPr>
                <w:rFonts w:cstheme="minorHAnsi"/>
              </w:rPr>
              <w:t>Post B</w:t>
            </w:r>
          </w:p>
          <w:p w14:paraId="2F476CB1" w14:textId="77777777" w:rsidR="005C2C30" w:rsidRPr="00EF6350" w:rsidRDefault="005C2C30">
            <w:pPr>
              <w:rPr>
                <w:rFonts w:cstheme="minorHAnsi"/>
              </w:rPr>
            </w:pPr>
          </w:p>
          <w:p w14:paraId="1D056083" w14:textId="2DB50AF1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2544971" w14:textId="77777777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6927BAC" w14:textId="77777777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C9F46A1" w14:textId="77777777" w:rsidR="005C2C30" w:rsidRPr="00EF6350" w:rsidRDefault="005C2C30">
            <w:pPr>
              <w:rPr>
                <w:rFonts w:cstheme="minorHAnsi"/>
              </w:rPr>
            </w:pPr>
          </w:p>
        </w:tc>
        <w:tc>
          <w:tcPr>
            <w:tcW w:w="2075" w:type="dxa"/>
          </w:tcPr>
          <w:p w14:paraId="656583D3" w14:textId="77777777" w:rsidR="005C2C30" w:rsidRPr="00EF6350" w:rsidRDefault="005C2C30">
            <w:pPr>
              <w:rPr>
                <w:rFonts w:cstheme="minorHAnsi"/>
              </w:rPr>
            </w:pPr>
          </w:p>
        </w:tc>
      </w:tr>
      <w:permEnd w:id="996765007"/>
      <w:permEnd w:id="1272675888"/>
      <w:permEnd w:id="513884978"/>
      <w:permEnd w:id="2010657631"/>
    </w:tbl>
    <w:p w14:paraId="7CC57F83" w14:textId="77777777" w:rsidR="00C32390" w:rsidRPr="00EF6350" w:rsidRDefault="00C32390">
      <w:pPr>
        <w:rPr>
          <w:rFonts w:cstheme="minorHAnsi"/>
        </w:rPr>
      </w:pPr>
    </w:p>
    <w:p w14:paraId="630BD6A4" w14:textId="77777777" w:rsidR="00A822F2" w:rsidRPr="00EF6350" w:rsidRDefault="00A822F2" w:rsidP="00A822F2">
      <w:pPr>
        <w:spacing w:after="160" w:line="259" w:lineRule="auto"/>
        <w:rPr>
          <w:rFonts w:eastAsia="Arial" w:cstheme="minorHAnsi"/>
          <w:b/>
          <w:kern w:val="0"/>
          <w:lang w:eastAsia="en-US"/>
          <w14:ligatures w14:val="none"/>
        </w:rPr>
      </w:pPr>
      <w:r w:rsidRPr="00EF6350">
        <w:rPr>
          <w:rFonts w:eastAsia="Arial" w:cstheme="minorHAnsi"/>
          <w:b/>
          <w:kern w:val="0"/>
          <w:lang w:eastAsia="en-US"/>
          <w14:ligatures w14:val="none"/>
        </w:rPr>
        <w:t xml:space="preserve">In addition to this template countersigned by your Educational Supervisor (or equivalent): </w:t>
      </w:r>
    </w:p>
    <w:p w14:paraId="2096F485" w14:textId="3217E7CC" w:rsidR="00C32390" w:rsidRPr="00EF6350" w:rsidRDefault="00C32390" w:rsidP="00C32390">
      <w:pPr>
        <w:rPr>
          <w:rFonts w:cstheme="minorHAnsi"/>
        </w:rPr>
      </w:pPr>
      <w:r w:rsidRPr="00EF6350">
        <w:rPr>
          <w:rFonts w:cstheme="minorHAnsi"/>
        </w:rPr>
        <w:t xml:space="preserve">Please </w:t>
      </w:r>
      <w:r w:rsidRPr="00EF6350">
        <w:rPr>
          <w:rFonts w:cstheme="minorHAnsi"/>
          <w:b/>
          <w:bCs/>
        </w:rPr>
        <w:t>provide evidence of completion of training posts</w:t>
      </w:r>
      <w:r w:rsidRPr="00EF6350">
        <w:rPr>
          <w:rFonts w:cstheme="minorHAnsi"/>
        </w:rPr>
        <w:t xml:space="preserve"> (as described in the longlisting section Appendix 1)</w:t>
      </w:r>
    </w:p>
    <w:p w14:paraId="659D6B7F" w14:textId="77777777" w:rsidR="00C32390" w:rsidRPr="00EF6350" w:rsidRDefault="00C32390" w:rsidP="00C32390">
      <w:pPr>
        <w:rPr>
          <w:rFonts w:cstheme="minorHAnsi"/>
        </w:rPr>
      </w:pPr>
    </w:p>
    <w:p w14:paraId="44FE3D60" w14:textId="57A91CC8" w:rsidR="009D66E1" w:rsidRPr="00EF6350" w:rsidRDefault="00C32390" w:rsidP="004E0B1A">
      <w:pPr>
        <w:rPr>
          <w:rFonts w:cstheme="minorHAnsi"/>
        </w:rPr>
      </w:pPr>
      <w:r w:rsidRPr="00EF6350">
        <w:rPr>
          <w:rFonts w:cstheme="minorHAnsi"/>
        </w:rPr>
        <w:t>For non-training posts please provide a copy of the front page of your contract of   employment, which must include dates and a clear description of the role.</w:t>
      </w:r>
      <w:r w:rsidR="004E0B1A" w:rsidRPr="00EF6350">
        <w:rPr>
          <w:rFonts w:cstheme="minorHAnsi"/>
        </w:rPr>
        <w:t xml:space="preserve"> </w:t>
      </w:r>
    </w:p>
    <w:p w14:paraId="631452B3" w14:textId="77777777" w:rsidR="009D66E1" w:rsidRPr="00EF6350" w:rsidRDefault="009D66E1" w:rsidP="004E0B1A">
      <w:pPr>
        <w:rPr>
          <w:rFonts w:cstheme="minorHAnsi"/>
        </w:rPr>
      </w:pPr>
    </w:p>
    <w:p w14:paraId="0FC39461" w14:textId="09371B67" w:rsidR="00C32390" w:rsidRPr="00EF6350" w:rsidRDefault="00E008B2" w:rsidP="00E008B2">
      <w:pPr>
        <w:pStyle w:val="TableParagraph"/>
        <w:tabs>
          <w:tab w:val="left" w:pos="2889"/>
          <w:tab w:val="left" w:pos="2890"/>
        </w:tabs>
        <w:ind w:right="67"/>
        <w:rPr>
          <w:rFonts w:asciiTheme="minorHAnsi" w:hAnsiTheme="minorHAnsi" w:cstheme="minorHAnsi"/>
          <w:sz w:val="24"/>
          <w:szCs w:val="24"/>
        </w:rPr>
      </w:pPr>
      <w:r w:rsidRPr="00EF6350">
        <w:rPr>
          <w:rFonts w:asciiTheme="minorHAnsi" w:hAnsiTheme="minorHAnsi" w:cstheme="minorHAnsi"/>
          <w:sz w:val="24"/>
          <w:szCs w:val="24"/>
        </w:rPr>
        <w:t xml:space="preserve">The responsibility for providing adequate, clear and unequivocal evidence lies with the applicant. </w:t>
      </w:r>
      <w:r w:rsidR="004E0B1A" w:rsidRPr="00EF6350">
        <w:rPr>
          <w:rFonts w:asciiTheme="minorHAnsi" w:hAnsiTheme="minorHAnsi" w:cstheme="minorHAnsi"/>
          <w:sz w:val="24"/>
          <w:szCs w:val="24"/>
        </w:rPr>
        <w:t>Please note that if the evidence is not clear the decision of the shortlisting committee will be final.</w:t>
      </w:r>
    </w:p>
    <w:p w14:paraId="6A841C0E" w14:textId="77777777" w:rsidR="00C32390" w:rsidRPr="00EF6350" w:rsidRDefault="00C32390" w:rsidP="00C32390">
      <w:pPr>
        <w:rPr>
          <w:rFonts w:cstheme="minorHAnsi"/>
        </w:rPr>
      </w:pPr>
    </w:p>
    <w:p w14:paraId="3BF9C974" w14:textId="6985FC50" w:rsidR="0086440D" w:rsidRDefault="00C32390" w:rsidP="0086440D">
      <w:pPr>
        <w:rPr>
          <w:rFonts w:eastAsia="Arial" w:cstheme="minorHAnsi"/>
          <w:b/>
          <w:bCs/>
        </w:rPr>
      </w:pPr>
      <w:r w:rsidRPr="00EF6350">
        <w:rPr>
          <w:rFonts w:eastAsia="Arial" w:cstheme="minorHAnsi"/>
          <w:b/>
          <w:bCs/>
        </w:rPr>
        <w:t xml:space="preserve">If the front page of your contract does not include </w:t>
      </w:r>
      <w:r w:rsidR="00EB73D6" w:rsidRPr="00EF6350">
        <w:rPr>
          <w:rFonts w:eastAsia="Arial" w:cstheme="minorHAnsi"/>
          <w:b/>
          <w:bCs/>
        </w:rPr>
        <w:t xml:space="preserve">specialty and </w:t>
      </w:r>
      <w:r w:rsidRPr="00EF6350">
        <w:rPr>
          <w:rFonts w:eastAsia="Arial" w:cstheme="minorHAnsi"/>
          <w:b/>
          <w:bCs/>
        </w:rPr>
        <w:t>both start and finish dates other evidence will be required to confirm the duration</w:t>
      </w:r>
      <w:r w:rsidR="00EB73D6" w:rsidRPr="00EF6350">
        <w:rPr>
          <w:rFonts w:eastAsia="Arial" w:cstheme="minorHAnsi"/>
          <w:b/>
          <w:bCs/>
        </w:rPr>
        <w:t xml:space="preserve"> and specialty</w:t>
      </w:r>
      <w:r w:rsidRPr="00EF6350">
        <w:rPr>
          <w:rFonts w:eastAsia="Arial" w:cstheme="minorHAnsi"/>
          <w:b/>
          <w:bCs/>
        </w:rPr>
        <w:t xml:space="preserve"> of post e.g. Letter from HR/Head of Service/Supervising Consultant</w:t>
      </w:r>
      <w:r w:rsidR="0086440D">
        <w:rPr>
          <w:rFonts w:eastAsia="Arial" w:cstheme="minorHAnsi"/>
          <w:b/>
          <w:bCs/>
        </w:rPr>
        <w:t>.</w:t>
      </w:r>
    </w:p>
    <w:p w14:paraId="152A2917" w14:textId="133626C6" w:rsidR="00591626" w:rsidRDefault="00591626" w:rsidP="00591626">
      <w:pPr>
        <w:rPr>
          <w:rFonts w:eastAsia="Arial" w:cstheme="minorHAnsi"/>
          <w:b/>
          <w:bCs/>
        </w:rPr>
      </w:pPr>
      <w:permStart w:id="1324838971" w:edGrp="everyone"/>
    </w:p>
    <w:p w14:paraId="70991726" w14:textId="77777777" w:rsidR="0086440D" w:rsidRDefault="0086440D" w:rsidP="0086440D">
      <w:pPr>
        <w:rPr>
          <w:rFonts w:eastAsia="Arial" w:cstheme="minorHAnsi"/>
          <w:b/>
          <w:bCs/>
        </w:rPr>
      </w:pPr>
    </w:p>
    <w:p w14:paraId="2071DDB5" w14:textId="77777777" w:rsidR="001277D5" w:rsidRDefault="001277D5" w:rsidP="0086440D">
      <w:pPr>
        <w:rPr>
          <w:rFonts w:eastAsia="Arial" w:cstheme="minorHAnsi"/>
          <w:b/>
          <w:bCs/>
        </w:rPr>
      </w:pPr>
    </w:p>
    <w:p w14:paraId="510F76D8" w14:textId="77777777" w:rsidR="001277D5" w:rsidRDefault="001277D5" w:rsidP="0086440D">
      <w:pPr>
        <w:rPr>
          <w:rFonts w:eastAsia="Arial" w:cstheme="minorHAnsi"/>
          <w:b/>
          <w:bCs/>
        </w:rPr>
      </w:pPr>
    </w:p>
    <w:permEnd w:id="1324838971"/>
    <w:p w14:paraId="493D3033" w14:textId="77777777" w:rsidR="001277D5" w:rsidRPr="0086440D" w:rsidRDefault="001277D5" w:rsidP="0086440D">
      <w:pPr>
        <w:rPr>
          <w:rFonts w:eastAsia="Arial" w:cstheme="minorHAnsi"/>
          <w:b/>
          <w:bCs/>
        </w:rPr>
      </w:pPr>
    </w:p>
    <w:sectPr w:rsidR="001277D5" w:rsidRPr="008644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625D" w14:textId="77777777" w:rsidR="00424DFF" w:rsidRDefault="00424DFF" w:rsidP="00C32390">
      <w:r>
        <w:separator/>
      </w:r>
    </w:p>
  </w:endnote>
  <w:endnote w:type="continuationSeparator" w:id="0">
    <w:p w14:paraId="5570CAF6" w14:textId="77777777" w:rsidR="00424DFF" w:rsidRDefault="00424DFF" w:rsidP="00C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B58B" w14:textId="77777777" w:rsidR="003D1009" w:rsidRDefault="003D1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7176" w14:textId="77777777" w:rsidR="00A822F2" w:rsidRDefault="00A822F2" w:rsidP="00A822F2">
    <w:pPr>
      <w:pStyle w:val="Footer"/>
    </w:pPr>
    <w:r>
      <w:t>……………………………………                    …………………………………                        ……………………………</w:t>
    </w:r>
  </w:p>
  <w:p w14:paraId="60F07A81" w14:textId="77777777" w:rsidR="00A822F2" w:rsidRDefault="00A822F2" w:rsidP="00A822F2">
    <w:pPr>
      <w:pStyle w:val="Footer"/>
    </w:pPr>
    <w:r>
      <w:t>ES NAME (please print)</w:t>
    </w:r>
    <w:r>
      <w:ptab w:relativeTo="margin" w:alignment="center" w:leader="none"/>
    </w:r>
    <w:r>
      <w:t>ES Signature</w:t>
    </w:r>
    <w:r>
      <w:ptab w:relativeTo="margin" w:alignment="right" w:leader="none"/>
    </w:r>
    <w:r>
      <w:t>ES GMC number(or equivalent)</w:t>
    </w:r>
  </w:p>
  <w:p w14:paraId="40020E27" w14:textId="77777777" w:rsidR="00C32390" w:rsidRDefault="00C32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182E" w14:textId="77777777" w:rsidR="003D1009" w:rsidRDefault="003D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338F" w14:textId="77777777" w:rsidR="00424DFF" w:rsidRDefault="00424DFF" w:rsidP="00C32390">
      <w:r>
        <w:separator/>
      </w:r>
    </w:p>
  </w:footnote>
  <w:footnote w:type="continuationSeparator" w:id="0">
    <w:p w14:paraId="0C5972F4" w14:textId="77777777" w:rsidR="00424DFF" w:rsidRDefault="00424DFF" w:rsidP="00C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8BF2" w14:textId="77777777" w:rsidR="003D1009" w:rsidRDefault="003D1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BCB8" w14:textId="431662BE" w:rsidR="00C32390" w:rsidRDefault="00EB73D6">
    <w:pPr>
      <w:pStyle w:val="Head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>Question 2</w:t>
    </w:r>
    <w:r w:rsidR="003D1009">
      <w:rPr>
        <w:rFonts w:ascii="Arial" w:hAnsi="Arial" w:cs="Arial"/>
        <w:color w:val="000000"/>
        <w:shd w:val="clear" w:color="auto" w:fill="FFFFFF"/>
      </w:rPr>
      <w:t>:</w:t>
    </w:r>
    <w:r>
      <w:rPr>
        <w:rFonts w:ascii="Arial" w:hAnsi="Arial" w:cs="Arial"/>
        <w:color w:val="000000"/>
        <w:shd w:val="clear" w:color="auto" w:fill="FFFFFF"/>
      </w:rPr>
      <w:t xml:space="preserve"> </w:t>
    </w:r>
    <w:r w:rsidR="000726F9">
      <w:rPr>
        <w:rFonts w:ascii="Arial" w:hAnsi="Arial" w:cs="Arial"/>
        <w:color w:val="000000"/>
        <w:shd w:val="clear" w:color="auto" w:fill="FFFFFF"/>
      </w:rPr>
      <w:t xml:space="preserve">4 Month </w:t>
    </w:r>
    <w:r>
      <w:rPr>
        <w:rFonts w:ascii="Arial" w:hAnsi="Arial" w:cs="Arial"/>
        <w:color w:val="000000"/>
        <w:shd w:val="clear" w:color="auto" w:fill="FFFFFF"/>
      </w:rPr>
      <w:t>jobs</w:t>
    </w:r>
    <w:r w:rsidR="000726F9">
      <w:rPr>
        <w:rFonts w:ascii="Arial" w:hAnsi="Arial" w:cs="Arial"/>
        <w:color w:val="000000"/>
        <w:shd w:val="clear" w:color="auto" w:fill="FFFFFF"/>
      </w:rPr>
      <w:t xml:space="preserve"> in al</w:t>
    </w:r>
    <w:r>
      <w:rPr>
        <w:rFonts w:ascii="Arial" w:hAnsi="Arial" w:cs="Arial"/>
        <w:color w:val="000000"/>
        <w:shd w:val="clear" w:color="auto" w:fill="FFFFFF"/>
      </w:rPr>
      <w:t>lied</w:t>
    </w:r>
    <w:r w:rsidR="000726F9">
      <w:rPr>
        <w:rFonts w:ascii="Arial" w:hAnsi="Arial" w:cs="Arial"/>
        <w:color w:val="000000"/>
        <w:shd w:val="clear" w:color="auto" w:fill="FFFFFF"/>
      </w:rPr>
      <w:t xml:space="preserve"> surgical specialties after Foundation</w:t>
    </w:r>
    <w:r w:rsidR="003D1009">
      <w:rPr>
        <w:rFonts w:ascii="Arial" w:hAnsi="Arial" w:cs="Arial"/>
        <w:color w:val="000000"/>
        <w:shd w:val="clear" w:color="auto" w:fill="FFFFFF"/>
      </w:rPr>
      <w:t>.</w:t>
    </w:r>
  </w:p>
  <w:p w14:paraId="1E2A8012" w14:textId="336EF76A" w:rsidR="000726F9" w:rsidRDefault="000726F9">
    <w:pPr>
      <w:pStyle w:val="Head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 xml:space="preserve">All sections must be completed including ES </w:t>
    </w:r>
    <w:r w:rsidR="00EB73D6">
      <w:rPr>
        <w:rFonts w:ascii="Arial" w:hAnsi="Arial" w:cs="Arial"/>
        <w:color w:val="000000"/>
        <w:shd w:val="clear" w:color="auto" w:fill="FFFFFF"/>
      </w:rPr>
      <w:t xml:space="preserve">name, GMC number (or equivalent) and </w:t>
    </w:r>
    <w:r>
      <w:rPr>
        <w:rFonts w:ascii="Arial" w:hAnsi="Arial" w:cs="Arial"/>
        <w:color w:val="000000"/>
        <w:shd w:val="clear" w:color="auto" w:fill="FFFFFF"/>
      </w:rPr>
      <w:t>sign</w:t>
    </w:r>
    <w:r w:rsidR="00EB73D6">
      <w:rPr>
        <w:rFonts w:ascii="Arial" w:hAnsi="Arial" w:cs="Arial"/>
        <w:color w:val="000000"/>
        <w:shd w:val="clear" w:color="auto" w:fill="FFFFFF"/>
      </w:rPr>
      <w:t>ature</w:t>
    </w:r>
    <w:r w:rsidR="003D1009">
      <w:rPr>
        <w:rFonts w:ascii="Arial" w:hAnsi="Arial" w:cs="Arial"/>
        <w:color w:val="000000"/>
        <w:shd w:val="clear" w:color="auto" w:fill="FFFFFF"/>
      </w:rPr>
      <w:t>.</w:t>
    </w:r>
  </w:p>
  <w:p w14:paraId="136DA58D" w14:textId="77777777" w:rsidR="000726F9" w:rsidRDefault="00072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7CBDC" w14:textId="77777777" w:rsidR="003D1009" w:rsidRDefault="003D1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5979"/>
    <w:multiLevelType w:val="hybridMultilevel"/>
    <w:tmpl w:val="D60E9140"/>
    <w:lvl w:ilvl="0" w:tplc="C6345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4AE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EA3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C4A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66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C1C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8F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E1D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A88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C3F3B"/>
    <w:multiLevelType w:val="hybridMultilevel"/>
    <w:tmpl w:val="00483E80"/>
    <w:lvl w:ilvl="0" w:tplc="21BEEEB0">
      <w:numFmt w:val="bullet"/>
      <w:lvlText w:val=""/>
      <w:lvlJc w:val="left"/>
      <w:pPr>
        <w:ind w:left="1449" w:hanging="72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9C2CF58">
      <w:numFmt w:val="bullet"/>
      <w:lvlText w:val="•"/>
      <w:lvlJc w:val="left"/>
      <w:pPr>
        <w:ind w:left="2268" w:hanging="720"/>
      </w:pPr>
      <w:rPr>
        <w:rFonts w:hint="default"/>
        <w:lang w:val="en-US" w:eastAsia="en-US" w:bidi="ar-SA"/>
      </w:rPr>
    </w:lvl>
    <w:lvl w:ilvl="2" w:tplc="F8DCADC8"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3" w:tplc="78EC6EDA">
      <w:numFmt w:val="bullet"/>
      <w:lvlText w:val="•"/>
      <w:lvlJc w:val="left"/>
      <w:pPr>
        <w:ind w:left="3925" w:hanging="720"/>
      </w:pPr>
      <w:rPr>
        <w:rFonts w:hint="default"/>
        <w:lang w:val="en-US" w:eastAsia="en-US" w:bidi="ar-SA"/>
      </w:rPr>
    </w:lvl>
    <w:lvl w:ilvl="4" w:tplc="3C0865A4">
      <w:numFmt w:val="bullet"/>
      <w:lvlText w:val="•"/>
      <w:lvlJc w:val="left"/>
      <w:pPr>
        <w:ind w:left="4754" w:hanging="720"/>
      </w:pPr>
      <w:rPr>
        <w:rFonts w:hint="default"/>
        <w:lang w:val="en-US" w:eastAsia="en-US" w:bidi="ar-SA"/>
      </w:rPr>
    </w:lvl>
    <w:lvl w:ilvl="5" w:tplc="A3BCE59A">
      <w:numFmt w:val="bullet"/>
      <w:lvlText w:val="•"/>
      <w:lvlJc w:val="left"/>
      <w:pPr>
        <w:ind w:left="5582" w:hanging="720"/>
      </w:pPr>
      <w:rPr>
        <w:rFonts w:hint="default"/>
        <w:lang w:val="en-US" w:eastAsia="en-US" w:bidi="ar-SA"/>
      </w:rPr>
    </w:lvl>
    <w:lvl w:ilvl="6" w:tplc="F16E8932">
      <w:numFmt w:val="bullet"/>
      <w:lvlText w:val="•"/>
      <w:lvlJc w:val="left"/>
      <w:pPr>
        <w:ind w:left="6411" w:hanging="720"/>
      </w:pPr>
      <w:rPr>
        <w:rFonts w:hint="default"/>
        <w:lang w:val="en-US" w:eastAsia="en-US" w:bidi="ar-SA"/>
      </w:rPr>
    </w:lvl>
    <w:lvl w:ilvl="7" w:tplc="E79CDADC">
      <w:numFmt w:val="bullet"/>
      <w:lvlText w:val="•"/>
      <w:lvlJc w:val="left"/>
      <w:pPr>
        <w:ind w:left="7239" w:hanging="720"/>
      </w:pPr>
      <w:rPr>
        <w:rFonts w:hint="default"/>
        <w:lang w:val="en-US" w:eastAsia="en-US" w:bidi="ar-SA"/>
      </w:rPr>
    </w:lvl>
    <w:lvl w:ilvl="8" w:tplc="B8506958">
      <w:numFmt w:val="bullet"/>
      <w:lvlText w:val="•"/>
      <w:lvlJc w:val="left"/>
      <w:pPr>
        <w:ind w:left="8068" w:hanging="720"/>
      </w:pPr>
      <w:rPr>
        <w:rFonts w:hint="default"/>
        <w:lang w:val="en-US" w:eastAsia="en-US" w:bidi="ar-SA"/>
      </w:rPr>
    </w:lvl>
  </w:abstractNum>
  <w:num w:numId="1" w16cid:durableId="1559438542">
    <w:abstractNumId w:val="0"/>
  </w:num>
  <w:num w:numId="2" w16cid:durableId="33843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h1pL99MBbxogtrMvm+IQTPz7HGUzAi8KAM4O6lyD1047+OKxAPo7c6U7UeyyjkMnLPzOuCOSzuxGibyWXU9P7Q==" w:salt="Pf251xPOT/JsNyg0qymld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90"/>
    <w:rsid w:val="000726F9"/>
    <w:rsid w:val="000F1341"/>
    <w:rsid w:val="001277D5"/>
    <w:rsid w:val="00342595"/>
    <w:rsid w:val="003D1009"/>
    <w:rsid w:val="00424DFF"/>
    <w:rsid w:val="004449B9"/>
    <w:rsid w:val="00490DD8"/>
    <w:rsid w:val="004E0B1A"/>
    <w:rsid w:val="0051295D"/>
    <w:rsid w:val="00522375"/>
    <w:rsid w:val="00545400"/>
    <w:rsid w:val="00591626"/>
    <w:rsid w:val="005C2C30"/>
    <w:rsid w:val="0065567C"/>
    <w:rsid w:val="007705D4"/>
    <w:rsid w:val="007A648B"/>
    <w:rsid w:val="00837D90"/>
    <w:rsid w:val="0086440D"/>
    <w:rsid w:val="009D66E1"/>
    <w:rsid w:val="00A24042"/>
    <w:rsid w:val="00A822F2"/>
    <w:rsid w:val="00AD3EB4"/>
    <w:rsid w:val="00AF37C8"/>
    <w:rsid w:val="00B0290B"/>
    <w:rsid w:val="00BA4D38"/>
    <w:rsid w:val="00BF3DF0"/>
    <w:rsid w:val="00C32390"/>
    <w:rsid w:val="00D7191F"/>
    <w:rsid w:val="00E008B2"/>
    <w:rsid w:val="00E24180"/>
    <w:rsid w:val="00E657B0"/>
    <w:rsid w:val="00E827D3"/>
    <w:rsid w:val="00EB73D6"/>
    <w:rsid w:val="00E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4AB06B"/>
  <w15:chartTrackingRefBased/>
  <w15:docId w15:val="{463872AE-0AEA-6641-A7E2-C4D360B4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32390"/>
    <w:rPr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C32390"/>
    <w:pPr>
      <w:spacing w:after="160" w:line="259" w:lineRule="auto"/>
      <w:ind w:left="720"/>
      <w:contextualSpacing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2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390"/>
  </w:style>
  <w:style w:type="paragraph" w:styleId="Footer">
    <w:name w:val="footer"/>
    <w:basedOn w:val="Normal"/>
    <w:link w:val="FooterChar"/>
    <w:uiPriority w:val="99"/>
    <w:unhideWhenUsed/>
    <w:rsid w:val="00C32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390"/>
  </w:style>
  <w:style w:type="character" w:customStyle="1" w:styleId="apple-converted-space">
    <w:name w:val="apple-converted-space"/>
    <w:basedOn w:val="DefaultParagraphFont"/>
    <w:rsid w:val="000726F9"/>
  </w:style>
  <w:style w:type="table" w:styleId="TableGrid0">
    <w:name w:val="Table Grid"/>
    <w:basedOn w:val="TableNormal"/>
    <w:uiPriority w:val="39"/>
    <w:rsid w:val="005C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3D6"/>
  </w:style>
  <w:style w:type="paragraph" w:customStyle="1" w:styleId="TableParagraph">
    <w:name w:val="Table Paragraph"/>
    <w:basedOn w:val="Normal"/>
    <w:uiPriority w:val="1"/>
    <w:qFormat/>
    <w:rsid w:val="00E008B2"/>
    <w:pPr>
      <w:widowControl w:val="0"/>
      <w:autoSpaceDE w:val="0"/>
      <w:autoSpaceDN w:val="0"/>
      <w:ind w:left="9"/>
    </w:pPr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E7302AC18B4E85C73474E4333792" ma:contentTypeVersion="23" ma:contentTypeDescription="Create a new document." ma:contentTypeScope="" ma:versionID="2d0eee34bb7662ebb8c5a0aa21dd101f">
  <xsd:schema xmlns:xsd="http://www.w3.org/2001/XMLSchema" xmlns:xs="http://www.w3.org/2001/XMLSchema" xmlns:p="http://schemas.microsoft.com/office/2006/metadata/properties" xmlns:ns2="5c8f2f90-d297-4df1-872b-63cddd886b88" xmlns:ns3="4e8ed25f-e524-462f-a0f4-a9a24ef012cf" targetNamespace="http://schemas.microsoft.com/office/2006/metadata/properties" ma:root="true" ma:fieldsID="1317c1c96c83bde20d33ff34a7461b64" ns2:_="" ns3:_="">
    <xsd:import namespace="5c8f2f90-d297-4df1-872b-63cddd886b88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UKFP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2f90-d297-4df1-872b-63cddd886b88" elementFormDefault="qualified">
    <xsd:import namespace="http://schemas.microsoft.com/office/2006/documentManagement/types"/>
    <xsd:import namespace="http://schemas.microsoft.com/office/infopath/2007/PartnerControls"/>
    <xsd:element name="Date" ma:index="4" nillable="true" ma:displayName="Date" ma:format="DateTime" ma:internalName="Date" ma:readOnly="false">
      <xsd:simpleType>
        <xsd:restriction base="dms:DateTime"/>
      </xsd:simpleType>
    </xsd:element>
    <xsd:element name="UKFPO" ma:index="5" nillable="true" ma:displayName="UKFPO" ma:description="email" ma:format="DateOnly" ma:internalName="UKFPO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5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3" nillable="true" ma:displayName="Taxonomy Catch All Column" ma:hidden="true" ma:list="{0fe09831-02fa-4903-b75d-eff42368b144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4e8ed25f-e524-462f-a0f4-a9a24ef012cf" xsi:nil="true"/>
    <Date xmlns="5c8f2f90-d297-4df1-872b-63cddd886b88" xsi:nil="true"/>
    <lcf76f155ced4ddcb4097134ff3c332f xmlns="5c8f2f90-d297-4df1-872b-63cddd886b88">
      <Terms xmlns="http://schemas.microsoft.com/office/infopath/2007/PartnerControls"/>
    </lcf76f155ced4ddcb4097134ff3c332f>
    <_ip_UnifiedCompliancePolicyProperties xmlns="4e8ed25f-e524-462f-a0f4-a9a24ef012cf" xsi:nil="true"/>
    <UKFPO xmlns="5c8f2f90-d297-4df1-872b-63cddd886b88" xsi:nil="true"/>
    <TaxCatchAll xmlns="4e8ed25f-e524-462f-a0f4-a9a24ef012cf" xsi:nil="true"/>
  </documentManagement>
</p:properties>
</file>

<file path=customXml/itemProps1.xml><?xml version="1.0" encoding="utf-8"?>
<ds:datastoreItem xmlns:ds="http://schemas.openxmlformats.org/officeDocument/2006/customXml" ds:itemID="{CEC0750B-591A-4AAD-97DC-9D90F94DE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f2f90-d297-4df1-872b-63cddd886b88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200D4-D0B2-4433-9829-EA3F678F8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631AE-AA10-4804-8A62-6D08BC9BF356}">
  <ds:schemaRefs>
    <ds:schemaRef ds:uri="http://schemas.microsoft.com/office/2006/metadata/properties"/>
    <ds:schemaRef ds:uri="http://schemas.microsoft.com/office/infopath/2007/PartnerControls"/>
    <ds:schemaRef ds:uri="4e8ed25f-e524-462f-a0f4-a9a24ef012cf"/>
    <ds:schemaRef ds:uri="5c8f2f90-d297-4df1-872b-63cddd886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Watson</dc:creator>
  <cp:keywords/>
  <dc:description/>
  <cp:lastModifiedBy>ADEDEJI, Tunde (NHS ENGLAND - T1510)</cp:lastModifiedBy>
  <cp:revision>10</cp:revision>
  <dcterms:created xsi:type="dcterms:W3CDTF">2024-10-14T13:12:00Z</dcterms:created>
  <dcterms:modified xsi:type="dcterms:W3CDTF">2024-10-28T14:58:00Z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0x010100CBF5E7302AC18B4E85C73474E4333792</vt:lpwstr>
  </property>
</Properties>
</file>